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AFE8" w14:textId="2C1EECFD" w:rsidR="008B504B" w:rsidRDefault="00226C6C" w:rsidP="00676393">
      <w:pPr>
        <w:jc w:val="center"/>
      </w:pPr>
      <w:r>
        <w:t xml:space="preserve">City of London </w:t>
      </w:r>
      <w:r w:rsidR="00F46A49">
        <w:t>Inter-</w:t>
      </w:r>
      <w:r>
        <w:t>L</w:t>
      </w:r>
      <w:r w:rsidR="00F46A49">
        <w:t>ivery Sustainability Charter</w:t>
      </w:r>
    </w:p>
    <w:p w14:paraId="31B93E67" w14:textId="623D8F3B" w:rsidR="00676393" w:rsidRDefault="00F46A49" w:rsidP="00676393">
      <w:pPr>
        <w:jc w:val="center"/>
      </w:pPr>
      <w:r>
        <w:t xml:space="preserve">In support of the </w:t>
      </w:r>
      <w:r w:rsidR="00676393">
        <w:t xml:space="preserve">City of London Climate </w:t>
      </w:r>
      <w:r w:rsidR="00226C6C">
        <w:t xml:space="preserve">Action </w:t>
      </w:r>
      <w:r w:rsidR="00676393">
        <w:t>Strategy</w:t>
      </w:r>
      <w:r w:rsidR="00616618">
        <w:t>,</w:t>
      </w:r>
    </w:p>
    <w:p w14:paraId="1D823946" w14:textId="595BCC4B" w:rsidR="00F46A49" w:rsidRDefault="00676393" w:rsidP="00676393">
      <w:pPr>
        <w:jc w:val="center"/>
      </w:pPr>
      <w:r>
        <w:t xml:space="preserve">and the </w:t>
      </w:r>
      <w:r w:rsidR="00F46A49">
        <w:t xml:space="preserve">United Nations Sustainable Development </w:t>
      </w:r>
      <w:r>
        <w:t>G</w:t>
      </w:r>
      <w:r w:rsidR="00F46A49">
        <w:t>oals</w:t>
      </w:r>
    </w:p>
    <w:p w14:paraId="31E75CA3" w14:textId="7D8FC7FF" w:rsidR="00676393" w:rsidRDefault="00676393" w:rsidP="00676393">
      <w:pPr>
        <w:jc w:val="center"/>
      </w:pPr>
    </w:p>
    <w:p w14:paraId="0FF88178" w14:textId="5D6CDD3A" w:rsidR="00852461" w:rsidRDefault="00852461" w:rsidP="00852461">
      <w:r>
        <w:t>Inter Livery Sustainable Development Goal Mapping</w:t>
      </w:r>
    </w:p>
    <w:p w14:paraId="281FD742" w14:textId="278C5F73" w:rsidR="00852461" w:rsidRDefault="00852461" w:rsidP="00852461">
      <w:r>
        <w:t xml:space="preserve">The United Nations Sustainable Development </w:t>
      </w:r>
      <w:r w:rsidR="001D040A">
        <w:t>G</w:t>
      </w:r>
      <w:r>
        <w:t>oals</w:t>
      </w:r>
      <w:r w:rsidR="001D040A">
        <w:t xml:space="preserve"> (SDGs or Global Goals)</w:t>
      </w:r>
      <w:r>
        <w:t xml:space="preserve"> are a series of goals</w:t>
      </w:r>
      <w:r w:rsidR="001D040A">
        <w:t>,</w:t>
      </w:r>
      <w:r>
        <w:t xml:space="preserve"> targets and </w:t>
      </w:r>
      <w:r w:rsidR="001D040A">
        <w:t>indicators</w:t>
      </w:r>
      <w:r>
        <w:t xml:space="preserve"> launched in 2015 with the intention of </w:t>
      </w:r>
      <w:proofErr w:type="gramStart"/>
      <w:r>
        <w:t>deliver</w:t>
      </w:r>
      <w:r w:rsidR="00164AFC">
        <w:t xml:space="preserve">ing </w:t>
      </w:r>
      <w:r>
        <w:t xml:space="preserve"> global</w:t>
      </w:r>
      <w:proofErr w:type="gramEnd"/>
      <w:r>
        <w:t xml:space="preserve"> sustainability by 2030</w:t>
      </w:r>
      <w:r w:rsidR="001D040A">
        <w:t>.</w:t>
      </w:r>
    </w:p>
    <w:p w14:paraId="3AC5234D" w14:textId="126987AF" w:rsidR="00852461" w:rsidRDefault="00852461" w:rsidP="00852461">
      <w:r>
        <w:t xml:space="preserve">They are widely recognised by many </w:t>
      </w:r>
      <w:r w:rsidR="001D040A">
        <w:t>institutions’ experts and practitioners</w:t>
      </w:r>
      <w:r>
        <w:t xml:space="preserve"> </w:t>
      </w:r>
      <w:r w:rsidR="001D040A">
        <w:t xml:space="preserve">(for example Cambridge Institute of Sustainability Leadership) </w:t>
      </w:r>
      <w:r>
        <w:t xml:space="preserve">as the reference point for achievement of </w:t>
      </w:r>
      <w:r w:rsidR="001D040A">
        <w:t xml:space="preserve">social, environmental and economic </w:t>
      </w:r>
      <w:r>
        <w:t>sustainability and are</w:t>
      </w:r>
      <w:r w:rsidR="001D040A">
        <w:t>,</w:t>
      </w:r>
      <w:r>
        <w:t xml:space="preserve"> for example</w:t>
      </w:r>
      <w:r w:rsidR="001D040A">
        <w:t>,</w:t>
      </w:r>
      <w:r>
        <w:t xml:space="preserve"> used as the core indicator of compliance for social and environmental factors in consideration of green finance</w:t>
      </w:r>
      <w:r w:rsidR="001D040A">
        <w:t>, of which the City of London and the UK seek to be the Global Hub.</w:t>
      </w:r>
    </w:p>
    <w:p w14:paraId="57AA9A72" w14:textId="00AE188D" w:rsidR="001D040A" w:rsidRDefault="00852461" w:rsidP="001D040A">
      <w:r>
        <w:t xml:space="preserve">The following is an illustration of how the 110 Ancient and Modern Livery companies can collectively address all </w:t>
      </w:r>
      <w:r w:rsidR="001D040A">
        <w:t>of the Global</w:t>
      </w:r>
      <w:r>
        <w:t xml:space="preserve"> Goals, in support </w:t>
      </w:r>
      <w:r w:rsidR="001D040A">
        <w:t>of the City of London Climate Action Strategy, and the United Nations Sustainable Development Goals</w:t>
      </w:r>
    </w:p>
    <w:p w14:paraId="191DBF42" w14:textId="6BD6912E" w:rsidR="00852461" w:rsidRDefault="00852461" w:rsidP="00852461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98"/>
        <w:gridCol w:w="2226"/>
        <w:gridCol w:w="1667"/>
        <w:gridCol w:w="5185"/>
      </w:tblGrid>
      <w:tr w:rsidR="00852461" w14:paraId="4572DA3D" w14:textId="77777777" w:rsidTr="001D040A">
        <w:tc>
          <w:tcPr>
            <w:tcW w:w="698" w:type="dxa"/>
          </w:tcPr>
          <w:p w14:paraId="5F883D5F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SDG</w:t>
            </w:r>
          </w:p>
        </w:tc>
        <w:tc>
          <w:tcPr>
            <w:tcW w:w="2226" w:type="dxa"/>
          </w:tcPr>
          <w:p w14:paraId="08A751C9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SDG</w:t>
            </w:r>
          </w:p>
        </w:tc>
        <w:tc>
          <w:tcPr>
            <w:tcW w:w="1667" w:type="dxa"/>
          </w:tcPr>
          <w:p w14:paraId="15F9518E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Category</w:t>
            </w:r>
          </w:p>
        </w:tc>
        <w:tc>
          <w:tcPr>
            <w:tcW w:w="5185" w:type="dxa"/>
          </w:tcPr>
          <w:p w14:paraId="18BA7DA5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Livery Company</w:t>
            </w:r>
          </w:p>
        </w:tc>
      </w:tr>
      <w:tr w:rsidR="00852461" w14:paraId="523C5E4A" w14:textId="77777777" w:rsidTr="001D040A">
        <w:tc>
          <w:tcPr>
            <w:tcW w:w="698" w:type="dxa"/>
          </w:tcPr>
          <w:p w14:paraId="622B31F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1</w:t>
            </w:r>
          </w:p>
        </w:tc>
        <w:tc>
          <w:tcPr>
            <w:tcW w:w="2226" w:type="dxa"/>
          </w:tcPr>
          <w:p w14:paraId="2E27FE50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6B9483DC" wp14:editId="3AF4575A">
                  <wp:extent cx="1228725" cy="126742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001" cy="129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4F53FE08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 xml:space="preserve">Wellbeing </w:t>
            </w:r>
          </w:p>
        </w:tc>
        <w:tc>
          <w:tcPr>
            <w:tcW w:w="5185" w:type="dxa"/>
          </w:tcPr>
          <w:p w14:paraId="644550D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</w:tc>
      </w:tr>
      <w:tr w:rsidR="00852461" w14:paraId="1C16972E" w14:textId="77777777" w:rsidTr="001D040A">
        <w:tc>
          <w:tcPr>
            <w:tcW w:w="698" w:type="dxa"/>
          </w:tcPr>
          <w:p w14:paraId="70FA309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2</w:t>
            </w:r>
          </w:p>
        </w:tc>
        <w:tc>
          <w:tcPr>
            <w:tcW w:w="2226" w:type="dxa"/>
          </w:tcPr>
          <w:p w14:paraId="49263C43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2331FB0D" wp14:editId="0CF433BC">
                  <wp:extent cx="1237133" cy="1190625"/>
                  <wp:effectExtent l="0" t="0" r="127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3759"/>
                          <a:stretch/>
                        </pic:blipFill>
                        <pic:spPr bwMode="auto">
                          <a:xfrm>
                            <a:off x="0" y="0"/>
                            <a:ext cx="1257844" cy="1210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5AE2AD7B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Beyond Zero Waste &amp; Circularity</w:t>
            </w:r>
          </w:p>
        </w:tc>
        <w:tc>
          <w:tcPr>
            <w:tcW w:w="5185" w:type="dxa"/>
          </w:tcPr>
          <w:p w14:paraId="45262B0A" w14:textId="48B273A5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</w:t>
            </w:r>
            <w:hyperlink r:id="rId9" w:tooltip="Worshipful Company of Groc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Grocers</w:t>
              </w:r>
            </w:hyperlink>
          </w:p>
          <w:p w14:paraId="644DF2E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35</w:t>
            </w:r>
            <w:hyperlink r:id="rId10" w:tooltip="Worshipful Company of Cook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Cooks</w:t>
              </w:r>
            </w:hyperlink>
          </w:p>
          <w:p w14:paraId="1D6D553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19</w:t>
            </w:r>
            <w:hyperlink r:id="rId11" w:tooltip="Worshipful Company of B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Bakers</w:t>
              </w:r>
            </w:hyperlink>
          </w:p>
          <w:p w14:paraId="066A5CF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45</w:t>
            </w:r>
            <w:hyperlink r:id="rId12" w:tooltip="Worshipful Company of Fruiter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Fruiterers</w:t>
              </w:r>
            </w:hyperlink>
          </w:p>
          <w:p w14:paraId="397D6EF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sz w:val="16"/>
                <w:szCs w:val="16"/>
              </w:rPr>
            </w:pPr>
          </w:p>
        </w:tc>
      </w:tr>
      <w:tr w:rsidR="00852461" w14:paraId="392E97BC" w14:textId="77777777" w:rsidTr="001D040A">
        <w:tc>
          <w:tcPr>
            <w:tcW w:w="698" w:type="dxa"/>
          </w:tcPr>
          <w:p w14:paraId="29B281F3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3</w:t>
            </w:r>
          </w:p>
        </w:tc>
        <w:tc>
          <w:tcPr>
            <w:tcW w:w="2226" w:type="dxa"/>
          </w:tcPr>
          <w:p w14:paraId="403010A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6D270E33" wp14:editId="0E58B843">
                  <wp:extent cx="1257300" cy="121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3759"/>
                          <a:stretch/>
                        </pic:blipFill>
                        <pic:spPr bwMode="auto">
                          <a:xfrm>
                            <a:off x="0" y="0"/>
                            <a:ext cx="125730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0EFAEA06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Wellbeing</w:t>
            </w:r>
          </w:p>
        </w:tc>
        <w:tc>
          <w:tcPr>
            <w:tcW w:w="5185" w:type="dxa"/>
          </w:tcPr>
          <w:p w14:paraId="4AF0B37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11</w:t>
            </w:r>
            <w:hyperlink r:id="rId14" w:tooltip="Worshipful Company of Vint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Vintners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(wine merchants)</w:t>
            </w:r>
          </w:p>
          <w:p w14:paraId="0F22649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17</w:t>
            </w:r>
            <w:hyperlink r:id="rId15" w:tooltip="Worshipful Company of Barb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Barbers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(incl. surgeons and dentists)</w:t>
            </w:r>
          </w:p>
          <w:p w14:paraId="35795503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32</w:t>
            </w:r>
            <w:hyperlink r:id="rId16" w:tooltip="Worshipful Company of Innhold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Innholders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(tavern keepers)</w:t>
            </w:r>
          </w:p>
          <w:p w14:paraId="0ABF265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50</w:t>
            </w:r>
            <w:hyperlink r:id="rId17" w:tooltip="Worshipful Company of Musician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Musicians</w:t>
              </w:r>
            </w:hyperlink>
          </w:p>
          <w:p w14:paraId="622F823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58</w:t>
            </w:r>
            <w:hyperlink r:id="rId18" w:tooltip="Worshipful Society of Apothecarie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Society of Apothecaries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(physicians and pharmacists)</w:t>
            </w:r>
          </w:p>
          <w:p w14:paraId="53A28BC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60</w:t>
            </w:r>
            <w:hyperlink r:id="rId19" w:tooltip="Worshipful Company of Spectacle 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Spectacle Makers</w:t>
              </w:r>
            </w:hyperlink>
          </w:p>
          <w:p w14:paraId="1DD96CC6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7DD2F377" w14:textId="77777777" w:rsidTr="001D040A">
        <w:tc>
          <w:tcPr>
            <w:tcW w:w="698" w:type="dxa"/>
          </w:tcPr>
          <w:p w14:paraId="4B7FDCCA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226" w:type="dxa"/>
          </w:tcPr>
          <w:p w14:paraId="034614E4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7CA18E05" wp14:editId="5CD2520C">
                  <wp:extent cx="1228725" cy="12382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329C2AB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Responsible Society and Investments</w:t>
            </w:r>
          </w:p>
        </w:tc>
        <w:tc>
          <w:tcPr>
            <w:tcW w:w="5185" w:type="dxa"/>
          </w:tcPr>
          <w:p w14:paraId="2C1ECD8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Educators</w:t>
            </w:r>
          </w:p>
          <w:p w14:paraId="34BF7CE0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90</w:t>
            </w:r>
            <w:hyperlink r:id="rId21" w:tooltip="Worshipful Company of Market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Marketors</w:t>
              </w:r>
              <w:proofErr w:type="spellEnd"/>
            </w:hyperlink>
          </w:p>
          <w:p w14:paraId="31266622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109</w:t>
            </w:r>
            <w:hyperlink r:id="rId22" w:tooltip="Worshipful Company of Educat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Educators</w:t>
              </w:r>
            </w:hyperlink>
          </w:p>
          <w:p w14:paraId="2928E82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110</w:t>
            </w:r>
            <w:hyperlink r:id="rId23" w:tooltip="Worshipful Company of Arts Schola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Arts Scholars</w:t>
              </w:r>
            </w:hyperlink>
          </w:p>
          <w:p w14:paraId="215E72F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105</w:t>
            </w:r>
            <w:hyperlink r:id="rId24" w:tooltip="Worshipful Company of Management Consultan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Management Consultants</w:t>
              </w:r>
            </w:hyperlink>
          </w:p>
          <w:p w14:paraId="3F6E1972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6322B68B" w14:textId="77777777" w:rsidTr="001D040A">
        <w:tc>
          <w:tcPr>
            <w:tcW w:w="698" w:type="dxa"/>
          </w:tcPr>
          <w:p w14:paraId="20D3204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5</w:t>
            </w:r>
          </w:p>
        </w:tc>
        <w:tc>
          <w:tcPr>
            <w:tcW w:w="2226" w:type="dxa"/>
          </w:tcPr>
          <w:p w14:paraId="5E89398C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0BA2767F" wp14:editId="72A89B55">
                  <wp:extent cx="1209675" cy="12287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5171AB31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Responsible Society and Investments</w:t>
            </w:r>
          </w:p>
        </w:tc>
        <w:tc>
          <w:tcPr>
            <w:tcW w:w="5185" w:type="dxa"/>
          </w:tcPr>
          <w:p w14:paraId="10C14FE5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</w:tc>
      </w:tr>
      <w:tr w:rsidR="00852461" w14:paraId="56611C08" w14:textId="77777777" w:rsidTr="001D040A">
        <w:tc>
          <w:tcPr>
            <w:tcW w:w="698" w:type="dxa"/>
          </w:tcPr>
          <w:p w14:paraId="45C1CEBC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6</w:t>
            </w:r>
          </w:p>
        </w:tc>
        <w:tc>
          <w:tcPr>
            <w:tcW w:w="2226" w:type="dxa"/>
          </w:tcPr>
          <w:p w14:paraId="3724CCC7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495C0ABB" wp14:editId="6B1495B4">
                  <wp:extent cx="1238250" cy="12287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19D0B6E7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Climate Action</w:t>
            </w:r>
          </w:p>
        </w:tc>
        <w:tc>
          <w:tcPr>
            <w:tcW w:w="5185" w:type="dxa"/>
          </w:tcPr>
          <w:p w14:paraId="77056FC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102</w:t>
            </w:r>
            <w:hyperlink r:id="rId27" w:tooltip="Worshipful Company of Water Conservat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Water Conservators</w:t>
              </w:r>
            </w:hyperlink>
          </w:p>
          <w:p w14:paraId="269DA6B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</w:t>
            </w:r>
            <w:hyperlink r:id="rId28" w:tooltip="Worshipful Company of Salt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Salters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(traders of salts and chemicals)</w:t>
            </w:r>
          </w:p>
          <w:p w14:paraId="0911A5B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13</w:t>
            </w:r>
            <w:hyperlink r:id="rId29" w:tooltip="Worshipful Company of Dy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Dyers</w:t>
              </w:r>
            </w:hyperlink>
          </w:p>
          <w:p w14:paraId="050EC17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14</w:t>
            </w:r>
            <w:hyperlink r:id="rId30" w:tooltip="Worshipful Company of Brew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Brewers</w:t>
              </w:r>
            </w:hyperlink>
          </w:p>
          <w:p w14:paraId="222081E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89</w:t>
            </w:r>
            <w:hyperlink r:id="rId31" w:tooltip="Worshipful Company of Launder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Launderers</w:t>
              </w:r>
            </w:hyperlink>
          </w:p>
          <w:p w14:paraId="5423E03E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69</w:t>
            </w:r>
            <w:hyperlink r:id="rId32" w:tooltip="Worshipful Company of Distil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Distillers</w:t>
              </w:r>
            </w:hyperlink>
          </w:p>
          <w:p w14:paraId="7F5E913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</w:p>
          <w:p w14:paraId="69F71F3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</w:p>
          <w:p w14:paraId="4875483D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5352EA6D" w14:textId="77777777" w:rsidTr="001D040A">
        <w:tc>
          <w:tcPr>
            <w:tcW w:w="698" w:type="dxa"/>
          </w:tcPr>
          <w:p w14:paraId="667D50DF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7</w:t>
            </w:r>
          </w:p>
        </w:tc>
        <w:tc>
          <w:tcPr>
            <w:tcW w:w="2226" w:type="dxa"/>
          </w:tcPr>
          <w:p w14:paraId="70945F6A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0FBFF834" wp14:editId="52A1A640">
                  <wp:extent cx="1228725" cy="12192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071D4EA3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Climate Action</w:t>
            </w:r>
          </w:p>
        </w:tc>
        <w:tc>
          <w:tcPr>
            <w:tcW w:w="5185" w:type="dxa"/>
          </w:tcPr>
          <w:p w14:paraId="0A5E70B3" w14:textId="77777777" w:rsidR="00852461" w:rsidRPr="00164AFC" w:rsidRDefault="00852461" w:rsidP="00164AFC">
            <w:pPr>
              <w:rPr>
                <w:sz w:val="16"/>
                <w:szCs w:val="16"/>
              </w:rPr>
            </w:pPr>
            <w:r w:rsidRPr="00164AFC">
              <w:rPr>
                <w:sz w:val="16"/>
                <w:szCs w:val="16"/>
              </w:rPr>
              <w:t>All</w:t>
            </w:r>
          </w:p>
          <w:p w14:paraId="64164051" w14:textId="77777777" w:rsidR="00852461" w:rsidRPr="00164AFC" w:rsidRDefault="00852461" w:rsidP="00164AFC">
            <w:pPr>
              <w:rPr>
                <w:sz w:val="16"/>
                <w:szCs w:val="16"/>
              </w:rPr>
            </w:pPr>
            <w:r w:rsidRPr="00164AFC">
              <w:rPr>
                <w:sz w:val="16"/>
                <w:szCs w:val="16"/>
              </w:rPr>
              <w:t>Plus</w:t>
            </w:r>
          </w:p>
          <w:p w14:paraId="44AE539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95</w:t>
            </w:r>
            <w:hyperlink r:id="rId34" w:tooltip="Worshipful Company of Fuel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Fuellers</w:t>
              </w:r>
            </w:hyperlink>
          </w:p>
          <w:p w14:paraId="6EC9C4D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21</w:t>
            </w:r>
            <w:hyperlink r:id="rId35" w:tooltip="Worshipful Company of Tallow Chand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Tallow Chandlers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(tallow candle makers)</w:t>
            </w:r>
          </w:p>
          <w:p w14:paraId="4D911EAE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15C09E77" w14:textId="77777777" w:rsidTr="001D040A">
        <w:tc>
          <w:tcPr>
            <w:tcW w:w="698" w:type="dxa"/>
          </w:tcPr>
          <w:p w14:paraId="2EF8430C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8</w:t>
            </w:r>
          </w:p>
        </w:tc>
        <w:tc>
          <w:tcPr>
            <w:tcW w:w="2226" w:type="dxa"/>
          </w:tcPr>
          <w:p w14:paraId="0530E8F9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1E73CA68" wp14:editId="5B28B37F">
                  <wp:extent cx="1238250" cy="1228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4066421E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Responsible Society and Investments</w:t>
            </w:r>
          </w:p>
        </w:tc>
        <w:tc>
          <w:tcPr>
            <w:tcW w:w="5185" w:type="dxa"/>
          </w:tcPr>
          <w:p w14:paraId="2E035270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  <w:p w14:paraId="507E6ED9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Plus</w:t>
            </w:r>
          </w:p>
          <w:p w14:paraId="1D6F64B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</w:t>
            </w:r>
            <w:hyperlink r:id="rId37" w:tooltip="Worshipful Company of Merc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Mercers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(general merchants)</w:t>
            </w:r>
          </w:p>
          <w:p w14:paraId="5AF18885" w14:textId="639EB320" w:rsidR="00852461" w:rsidRPr="001D040A" w:rsidRDefault="00852461" w:rsidP="00852461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</w:t>
            </w:r>
            <w:hyperlink r:id="rId38" w:tooltip="Worshipful Company of Goldsmith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Goldsmiths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(bullion dealers)</w:t>
            </w:r>
          </w:p>
          <w:p w14:paraId="7F0F4E5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107</w:t>
            </w:r>
            <w:hyperlink r:id="rId39" w:tooltip="Worshipful Company of Tax Advis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Tax Advisers</w:t>
              </w:r>
            </w:hyperlink>
          </w:p>
          <w:p w14:paraId="093DAC1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106</w:t>
            </w:r>
            <w:hyperlink r:id="rId40" w:tooltip="Worshipful Company of International Ban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International Bankers</w:t>
              </w:r>
            </w:hyperlink>
          </w:p>
          <w:p w14:paraId="1DFF964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92</w:t>
            </w:r>
            <w:hyperlink r:id="rId41" w:tooltip="Worshipful Company of Insur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Insurers</w:t>
              </w:r>
            </w:hyperlink>
          </w:p>
          <w:p w14:paraId="71358DF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91</w:t>
            </w:r>
            <w:hyperlink r:id="rId42" w:tooltip="Worshipful Company of Actuarie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Actuaries</w:t>
              </w:r>
            </w:hyperlink>
          </w:p>
          <w:p w14:paraId="2E942AF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93</w:t>
            </w:r>
            <w:hyperlink r:id="rId43" w:tooltip="Worshipful Company of Arbitrat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Arbitrators</w:t>
              </w:r>
            </w:hyperlink>
          </w:p>
          <w:p w14:paraId="05408D9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101</w:t>
            </w:r>
            <w:hyperlink r:id="rId44" w:tooltip="Worshipful Company of World Trad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World Traders</w:t>
              </w:r>
            </w:hyperlink>
          </w:p>
          <w:p w14:paraId="188571A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lastRenderedPageBreak/>
              <w:t>86</w:t>
            </w:r>
            <w:hyperlink r:id="rId45" w:tooltip="Worshipful Company of Chartered Accountants in England and Wale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Chartered Accountants in England and Wales</w:t>
              </w:r>
            </w:hyperlink>
          </w:p>
          <w:p w14:paraId="52655D7E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691EB122" w14:textId="77777777" w:rsidTr="001D040A">
        <w:tc>
          <w:tcPr>
            <w:tcW w:w="698" w:type="dxa"/>
          </w:tcPr>
          <w:p w14:paraId="198C0018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226" w:type="dxa"/>
          </w:tcPr>
          <w:p w14:paraId="2AEC496C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437B066C" wp14:editId="61B23DAA">
                  <wp:extent cx="1228725" cy="1238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45C9909F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Beyond Zero Waste &amp; Circularity</w:t>
            </w:r>
          </w:p>
        </w:tc>
        <w:tc>
          <w:tcPr>
            <w:tcW w:w="5185" w:type="dxa"/>
          </w:tcPr>
          <w:p w14:paraId="60BDFC2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Transport</w:t>
            </w:r>
          </w:p>
          <w:p w14:paraId="73803112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77</w:t>
            </w:r>
            <w:hyperlink r:id="rId47" w:tooltip="Worshipful Company of Carmen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Carmen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(vehicle drivers)</w:t>
            </w:r>
          </w:p>
          <w:p w14:paraId="17E780DE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81</w:t>
            </w:r>
            <w:hyperlink r:id="rId48" w:tooltip="Honourable Company of Air Pilo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Honourable Company of Air Pilots</w:t>
              </w:r>
            </w:hyperlink>
          </w:p>
          <w:p w14:paraId="27478BE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104</w:t>
            </w:r>
            <w:hyperlink r:id="rId49" w:tooltip="Worshipful Company of Hackney Carriage Driv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Hackney Carriage Drivers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(licensed taxicab drivers)</w:t>
            </w:r>
          </w:p>
          <w:p w14:paraId="7ECF1327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3FAA1319" w14:textId="77777777" w:rsidTr="001D040A">
        <w:tc>
          <w:tcPr>
            <w:tcW w:w="698" w:type="dxa"/>
          </w:tcPr>
          <w:p w14:paraId="597E49D4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10</w:t>
            </w:r>
          </w:p>
        </w:tc>
        <w:tc>
          <w:tcPr>
            <w:tcW w:w="2226" w:type="dxa"/>
          </w:tcPr>
          <w:p w14:paraId="5CE33A1B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0DF49A32" wp14:editId="7BCC382B">
                  <wp:extent cx="1200150" cy="1238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143913D3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Responsible Society and Investments</w:t>
            </w:r>
          </w:p>
        </w:tc>
        <w:tc>
          <w:tcPr>
            <w:tcW w:w="5185" w:type="dxa"/>
          </w:tcPr>
          <w:p w14:paraId="6CBA3C59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</w:tc>
      </w:tr>
      <w:tr w:rsidR="00852461" w14:paraId="128029D5" w14:textId="77777777" w:rsidTr="001D040A">
        <w:tc>
          <w:tcPr>
            <w:tcW w:w="698" w:type="dxa"/>
          </w:tcPr>
          <w:p w14:paraId="7AAB8E27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11</w:t>
            </w:r>
          </w:p>
        </w:tc>
        <w:tc>
          <w:tcPr>
            <w:tcW w:w="2226" w:type="dxa"/>
          </w:tcPr>
          <w:p w14:paraId="227979D6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6493B8D0" wp14:editId="1225F2AF">
                  <wp:extent cx="1219200" cy="1238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2943D066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Climate Action</w:t>
            </w:r>
          </w:p>
        </w:tc>
        <w:tc>
          <w:tcPr>
            <w:tcW w:w="5185" w:type="dxa"/>
          </w:tcPr>
          <w:p w14:paraId="299EA1B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Civic Professions</w:t>
            </w:r>
          </w:p>
          <w:p w14:paraId="45AF8A7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97</w:t>
            </w:r>
            <w:hyperlink r:id="rId52" w:tooltip="Worshipful Company of Environmental Clea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Environmental Cleaners</w:t>
              </w:r>
            </w:hyperlink>
          </w:p>
          <w:p w14:paraId="7A605AB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103</w:t>
            </w:r>
            <w:hyperlink r:id="rId53" w:tooltip="Worshipful Company of Firefight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Firefighters</w:t>
              </w:r>
            </w:hyperlink>
          </w:p>
          <w:p w14:paraId="5D84E3A3" w14:textId="77777777" w:rsidR="00852461" w:rsidRPr="001D040A" w:rsidRDefault="00852461" w:rsidP="00B27BB8">
            <w:pPr>
              <w:ind w:hanging="1128"/>
              <w:rPr>
                <w:sz w:val="16"/>
                <w:szCs w:val="16"/>
              </w:rPr>
            </w:pPr>
          </w:p>
          <w:p w14:paraId="4E1DD73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108</w:t>
            </w:r>
            <w:hyperlink r:id="rId54" w:tooltip="Worshipful Company of Security Professional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Security Professionals</w:t>
              </w:r>
            </w:hyperlink>
          </w:p>
          <w:p w14:paraId="69D6C54D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  <w:p w14:paraId="6F5C1720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 xml:space="preserve">Building and Construction </w:t>
            </w:r>
            <w:proofErr w:type="spellStart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Proffessions</w:t>
            </w:r>
            <w:proofErr w:type="spellEnd"/>
          </w:p>
          <w:p w14:paraId="3AF0260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26</w:t>
            </w:r>
            <w:hyperlink r:id="rId55" w:tooltip="Worshipful Company of Carpent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Carpenters</w:t>
              </w:r>
            </w:hyperlink>
          </w:p>
          <w:p w14:paraId="29EEC61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28</w:t>
            </w:r>
            <w:hyperlink r:id="rId56" w:tooltip="Worshipful Company of Painter-Stai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Painter-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Stainers</w:t>
              </w:r>
              <w:proofErr w:type="spellEnd"/>
            </w:hyperlink>
          </w:p>
          <w:p w14:paraId="4833008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30</w:t>
            </w:r>
            <w:hyperlink r:id="rId57" w:tooltip="Worshipful Company of Mason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Masons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(stonemasons)</w:t>
            </w:r>
          </w:p>
          <w:p w14:paraId="67A82B82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31</w:t>
            </w:r>
            <w:hyperlink r:id="rId58" w:tooltip="Worshipful Company of Plumb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Plumbers</w:t>
              </w:r>
            </w:hyperlink>
          </w:p>
          <w:p w14:paraId="399A0CB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98</w:t>
            </w:r>
            <w:hyperlink r:id="rId59" w:tooltip="Worshipful Company of Chartered Architec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Chartered Architects</w:t>
              </w:r>
            </w:hyperlink>
          </w:p>
          <w:p w14:paraId="65E6B74C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99</w:t>
            </w:r>
            <w:hyperlink r:id="rId60" w:tooltip="Worshipful Company of Construct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Constructors</w:t>
              </w:r>
            </w:hyperlink>
          </w:p>
          <w:p w14:paraId="5F12D140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37</w:t>
            </w:r>
            <w:hyperlink r:id="rId61" w:tooltip="Worshipful Company of Tylers and Bricklay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Tylers</w:t>
              </w:r>
              <w:proofErr w:type="spellEnd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 and Bricklayers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(builders)</w:t>
            </w:r>
          </w:p>
          <w:p w14:paraId="6FF25AA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41</w:t>
            </w:r>
            <w:hyperlink r:id="rId62" w:tooltip="Worshipful Company of Joiners and Cei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Joiners and Ceilers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(wood craftsmen)</w:t>
            </w:r>
          </w:p>
          <w:p w14:paraId="3F8C2FFA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46</w:t>
            </w:r>
            <w:hyperlink r:id="rId63" w:tooltip="Worshipful Company of Plaister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Plaisterers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(plasterers)</w:t>
            </w:r>
          </w:p>
          <w:p w14:paraId="001960F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53</w:t>
            </w:r>
            <w:hyperlink r:id="rId64" w:tooltip="Worshipful Company of Glaziers and Painters of Glas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Glaziers and Painters of Glass</w:t>
              </w:r>
            </w:hyperlink>
          </w:p>
          <w:p w14:paraId="68A9A0B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56</w:t>
            </w:r>
            <w:hyperlink r:id="rId65" w:tooltip="Worshipful Company of Pavi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Paviors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(road and highway pavers)</w:t>
            </w:r>
          </w:p>
          <w:p w14:paraId="4E87AD8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85</w:t>
            </w:r>
            <w:hyperlink r:id="rId66" w:tooltip="Worshipful Company of Chartered Survey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Chartered Surveyors</w:t>
              </w:r>
            </w:hyperlink>
          </w:p>
          <w:p w14:paraId="4617FC3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88</w:t>
            </w:r>
            <w:hyperlink r:id="rId67" w:tooltip="Worshipful Company of Builders Merchan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Builders Merchants</w:t>
              </w:r>
            </w:hyperlink>
          </w:p>
          <w:p w14:paraId="213489DA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94</w:t>
            </w:r>
            <w:hyperlink r:id="rId68" w:tooltip="Worshipful Company of Engine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Engineers</w:t>
              </w:r>
            </w:hyperlink>
          </w:p>
          <w:p w14:paraId="779933E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lastRenderedPageBreak/>
              <w:t>96</w:t>
            </w:r>
            <w:hyperlink r:id="rId69" w:tooltip="Worshipful Company of Lightmong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Lightmongers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(electric lighting suppliers)</w:t>
            </w:r>
          </w:p>
          <w:p w14:paraId="4B6A131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71</w:t>
            </w:r>
            <w:hyperlink r:id="rId70" w:tooltip="Worshipful Company of Glass Sel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Glass Sellers</w:t>
              </w:r>
            </w:hyperlink>
          </w:p>
          <w:p w14:paraId="3F6B4D45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527A1DB9" w14:textId="77777777" w:rsidTr="001D040A">
        <w:tc>
          <w:tcPr>
            <w:tcW w:w="698" w:type="dxa"/>
          </w:tcPr>
          <w:p w14:paraId="59D19B15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226" w:type="dxa"/>
          </w:tcPr>
          <w:p w14:paraId="59375223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54DBE55C" wp14:editId="12FAE6B2">
                  <wp:extent cx="1228725" cy="12096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3A56FCEE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Beyond Zero Waste &amp; Circularity</w:t>
            </w:r>
          </w:p>
        </w:tc>
        <w:tc>
          <w:tcPr>
            <w:tcW w:w="5185" w:type="dxa"/>
          </w:tcPr>
          <w:p w14:paraId="363205BC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 xml:space="preserve">Industrial Manufacturing </w:t>
            </w:r>
          </w:p>
          <w:p w14:paraId="3812DDE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</w:t>
            </w:r>
            <w:hyperlink r:id="rId72" w:tooltip="Worshipful Company of Ironmong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Ironmongers</w:t>
              </w:r>
            </w:hyperlink>
          </w:p>
          <w:p w14:paraId="46D6DFB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16</w:t>
            </w:r>
            <w:hyperlink r:id="rId73" w:tooltip="Worshipful Company of Pewter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Pewterers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(pewter and metal manufacturers)</w:t>
            </w:r>
          </w:p>
          <w:p w14:paraId="3C52888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17</w:t>
            </w:r>
            <w:hyperlink r:id="rId74" w:tooltip="Worshipful Company of Cut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Cutlers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(knife, sword and utensil makers)</w:t>
            </w:r>
          </w:p>
          <w:p w14:paraId="454BF98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22</w:t>
            </w:r>
            <w:hyperlink r:id="rId75" w:tooltip="Worshipful Company of Armourers and Brasi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Armourers and Brasiers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(armour makers and brass workers)</w:t>
            </w:r>
          </w:p>
          <w:p w14:paraId="0EB0BE7C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23</w:t>
            </w:r>
            <w:hyperlink r:id="rId76" w:tooltip="Worshipful Company of Gird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Girdlers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(belt and girdle makers)</w:t>
            </w:r>
          </w:p>
          <w:p w14:paraId="2D8859F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25</w:t>
            </w:r>
            <w:hyperlink r:id="rId77" w:tooltip="Worshipful Company of Sadd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Saddlers</w:t>
              </w:r>
            </w:hyperlink>
          </w:p>
          <w:p w14:paraId="62F10890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29</w:t>
            </w:r>
            <w:hyperlink r:id="rId78" w:tooltip="Worshipful Company of Curri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Curriers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(leather dressers and tanners)</w:t>
            </w:r>
          </w:p>
          <w:p w14:paraId="53E26B5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33</w:t>
            </w:r>
            <w:hyperlink r:id="rId79" w:tooltip="Worshipful Company of Found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Founders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 xml:space="preserve"> (metal casters and </w:t>
            </w:r>
            <w:proofErr w:type="spellStart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melters</w:t>
            </w:r>
            <w:proofErr w:type="spellEnd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)</w:t>
            </w:r>
          </w:p>
          <w:p w14:paraId="303D633E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36</w:t>
            </w:r>
            <w:hyperlink r:id="rId80" w:tooltip="Worshipful Company of Coop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Coopers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(barrel and cask makers)</w:t>
            </w:r>
          </w:p>
          <w:p w14:paraId="3E150B8E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38</w:t>
            </w:r>
            <w:hyperlink r:id="rId81" w:tooltip="Worshipful Company of Bowy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Bowyers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(long-bow makers)</w:t>
            </w:r>
          </w:p>
          <w:p w14:paraId="48690BB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39</w:t>
            </w:r>
            <w:hyperlink r:id="rId82" w:tooltip="Worshipful Company of Fletch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Fletchers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(arrow makers)</w:t>
            </w:r>
          </w:p>
          <w:p w14:paraId="00F46AF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40</w:t>
            </w:r>
            <w:hyperlink r:id="rId83" w:tooltip="Worshipful Company of Blacksmith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Blacksmiths</w:t>
              </w:r>
            </w:hyperlink>
          </w:p>
          <w:p w14:paraId="3BB851A2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42</w:t>
            </w:r>
            <w:hyperlink r:id="rId84" w:tooltip="Worshipful Company of Weav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Weavers</w:t>
              </w:r>
            </w:hyperlink>
          </w:p>
          <w:p w14:paraId="29208DC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43</w:t>
            </w:r>
            <w:hyperlink r:id="rId85" w:tooltip="Worshipful Company of Woolmen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Woolmen</w:t>
              </w:r>
              <w:proofErr w:type="spellEnd"/>
            </w:hyperlink>
          </w:p>
          <w:p w14:paraId="60EB7C4E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51</w:t>
            </w:r>
            <w:hyperlink r:id="rId86" w:tooltip="Worshipful Company of Tur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Turners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(lathe operators)</w:t>
            </w:r>
          </w:p>
          <w:p w14:paraId="450CAFF3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52</w:t>
            </w:r>
            <w:hyperlink r:id="rId87" w:tooltip="Worshipful Company of Basket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Basketmakers</w:t>
              </w:r>
              <w:proofErr w:type="spellEnd"/>
            </w:hyperlink>
          </w:p>
          <w:p w14:paraId="12C6E18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54</w:t>
            </w:r>
            <w:hyperlink r:id="rId88" w:tooltip="Worshipful Company of Hor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Horners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 xml:space="preserve"> (horn workers and </w:t>
            </w:r>
            <w:proofErr w:type="spellStart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plasticians</w:t>
            </w:r>
            <w:proofErr w:type="spellEnd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)</w:t>
            </w:r>
          </w:p>
          <w:p w14:paraId="72C6F99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55</w:t>
            </w:r>
            <w:hyperlink r:id="rId89" w:tooltip="Worshipful Company of Farri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Farriers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(horseshoe makers and horse veterinarians)</w:t>
            </w:r>
          </w:p>
          <w:p w14:paraId="5662183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57</w:t>
            </w:r>
            <w:hyperlink r:id="rId90" w:tooltip="Worshipful Company of Lori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Loriners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(equestrian bit, bridle and spur suppliers)</w:t>
            </w:r>
          </w:p>
          <w:p w14:paraId="0C486B60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59</w:t>
            </w:r>
            <w:hyperlink r:id="rId91" w:tooltip="Worshipful Company of Shipwrigh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Shipwrights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(shipbuilders and maritime professionals)</w:t>
            </w:r>
          </w:p>
          <w:p w14:paraId="514BF07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61</w:t>
            </w:r>
            <w:hyperlink r:id="rId92" w:tooltip="Worshipful Company of Clock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Clockmakers</w:t>
              </w:r>
            </w:hyperlink>
          </w:p>
          <w:p w14:paraId="695577C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67</w:t>
            </w:r>
            <w:hyperlink r:id="rId93" w:tooltip="Worshipful Company of Tin Plate Wor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Tin Plate Workers </w:t>
              </w:r>
              <w:proofErr w:type="gram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alias</w:t>
              </w:r>
              <w:proofErr w:type="gramEnd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 Wire Workers</w:t>
              </w:r>
            </w:hyperlink>
          </w:p>
          <w:p w14:paraId="0EE0BFA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68</w:t>
            </w:r>
            <w:hyperlink r:id="rId94" w:tooltip="Worshipful Company of Wheelwrigh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Wheelwrights</w:t>
              </w:r>
            </w:hyperlink>
          </w:p>
          <w:p w14:paraId="5F24F92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65</w:t>
            </w:r>
            <w:hyperlink r:id="rId95" w:tooltip="Worshipful Company of Needle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Needlemakers</w:t>
              </w:r>
              <w:proofErr w:type="spellEnd"/>
            </w:hyperlink>
          </w:p>
          <w:p w14:paraId="2878243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70</w:t>
            </w:r>
            <w:hyperlink r:id="rId96" w:tooltip="Worshipful Company of Patten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Pattenmakers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(wooden-shoe makers)</w:t>
            </w:r>
          </w:p>
          <w:p w14:paraId="2411346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lastRenderedPageBreak/>
              <w:t>72</w:t>
            </w:r>
            <w:hyperlink r:id="rId97" w:tooltip="Worshipful Company of Coachmakers and Coach Harness 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Coachmakers and Coach Harness Makers</w:t>
              </w:r>
            </w:hyperlink>
          </w:p>
          <w:p w14:paraId="431453F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73</w:t>
            </w:r>
            <w:hyperlink r:id="rId98" w:tooltip="Worshipful Company of Gun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Gunmakers</w:t>
              </w:r>
            </w:hyperlink>
          </w:p>
          <w:p w14:paraId="7DE72BC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83</w:t>
            </w:r>
            <w:hyperlink r:id="rId99" w:tooltip="Worshipful Company of Furniture 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Furniture Makers</w:t>
              </w:r>
            </w:hyperlink>
          </w:p>
          <w:p w14:paraId="2887A92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84</w:t>
            </w:r>
            <w:hyperlink r:id="rId100" w:tooltip="Worshipful Company of Scientific Instrument 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Scientific Instrument Makers</w:t>
              </w:r>
            </w:hyperlink>
          </w:p>
          <w:p w14:paraId="7771A6DE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75</w:t>
            </w:r>
            <w:hyperlink r:id="rId101" w:tooltip="Worshipful Company of Makers of Playing Card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Makers of Playing Cards</w:t>
              </w:r>
            </w:hyperlink>
          </w:p>
          <w:p w14:paraId="5E1B811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76</w:t>
            </w:r>
            <w:hyperlink r:id="rId102" w:tooltip="Worshipful Company of Fan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Fanmakers</w:t>
              </w:r>
              <w:proofErr w:type="spellEnd"/>
            </w:hyperlink>
          </w:p>
          <w:p w14:paraId="603445AA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82</w:t>
            </w:r>
            <w:hyperlink r:id="rId103" w:tooltip="Worshipful Company of Tobacco Pipe Makers and Tobacco Blend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Tobacco Pipe Makers and Tobacco Blenders</w:t>
              </w:r>
            </w:hyperlink>
          </w:p>
          <w:p w14:paraId="506183B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Clothes &amp; Fabric</w:t>
            </w:r>
          </w:p>
          <w:p w14:paraId="4805FD9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</w:t>
            </w:r>
            <w:hyperlink r:id="rId104" w:tooltip="Worshipful Company of Drap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Drapers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(wool and cloth merchants)</w:t>
            </w:r>
          </w:p>
          <w:p w14:paraId="28DE26A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</w:t>
            </w:r>
            <w:hyperlink r:id="rId105" w:tooltip="Worshipful Company of Merchant Tayl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Merchant Taylors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*</w:t>
            </w:r>
            <w:hyperlink r:id="rId106" w:anchor="cite_note-alternate-10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vertAlign w:val="superscript"/>
                  <w:lang w:eastAsia="en-GB"/>
                </w:rPr>
                <w:t>[10]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(tailors)</w:t>
            </w:r>
          </w:p>
          <w:p w14:paraId="6D7CBEBC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</w:t>
            </w:r>
            <w:hyperlink r:id="rId107" w:tooltip="Worshipful Company of Haberdash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Haberdashers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(clothiers in sewn and fine materials, </w:t>
            </w:r>
            <w:proofErr w:type="spellStart"/>
            <w:r w:rsidRPr="001D040A">
              <w:rPr>
                <w:rFonts w:ascii="Arial" w:eastAsia="Times New Roman" w:hAnsi="Arial" w:cs="Arial"/>
                <w:i/>
                <w:iCs/>
                <w:color w:val="202122"/>
                <w:sz w:val="16"/>
                <w:szCs w:val="16"/>
                <w:lang w:eastAsia="en-GB"/>
              </w:rPr>
              <w:t>eg.</w:t>
            </w:r>
            <w:proofErr w:type="spellEnd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</w:t>
            </w:r>
            <w:hyperlink r:id="rId108" w:tooltip="Silk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silk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and </w:t>
            </w:r>
            <w:hyperlink r:id="rId109" w:tooltip="Velvet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velvet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)</w:t>
            </w:r>
          </w:p>
          <w:p w14:paraId="65AE20BD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12</w:t>
            </w:r>
            <w:hyperlink r:id="rId110" w:tooltip="Worshipful Company of Clothwor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Clothworkers</w:t>
              </w:r>
            </w:hyperlink>
          </w:p>
          <w:p w14:paraId="642AE8F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27</w:t>
            </w:r>
            <w:hyperlink r:id="rId111" w:tooltip="Worshipful Company of Cordwai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Cordwainers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(fine leather workers and shoemakers)</w:t>
            </w:r>
          </w:p>
          <w:p w14:paraId="5D386B0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48</w:t>
            </w:r>
            <w:hyperlink r:id="rId112" w:tooltip="Worshipful Company of Broder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Broderers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(embroiderers)</w:t>
            </w:r>
          </w:p>
          <w:p w14:paraId="586ECBD3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49</w:t>
            </w:r>
            <w:hyperlink r:id="rId113" w:tooltip="Worshipful Company of Uphold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Upholders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(upholsterers)</w:t>
            </w:r>
          </w:p>
          <w:p w14:paraId="2D8E4727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62</w:t>
            </w:r>
            <w:hyperlink r:id="rId114" w:tooltip="Worshipful Company of Glov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Glovers</w:t>
              </w:r>
            </w:hyperlink>
          </w:p>
          <w:p w14:paraId="464C736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63</w:t>
            </w:r>
            <w:hyperlink r:id="rId115" w:tooltip="Worshipful Company of Felt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Feltmakers</w:t>
              </w:r>
              <w:proofErr w:type="spellEnd"/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(hat makers)</w:t>
            </w:r>
          </w:p>
          <w:p w14:paraId="7DF497F3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64</w:t>
            </w:r>
            <w:hyperlink r:id="rId116" w:tooltip="Worshipful Company of Framework Knitt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Framework Knitters</w:t>
              </w:r>
            </w:hyperlink>
          </w:p>
          <w:p w14:paraId="2B763B71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74</w:t>
            </w:r>
            <w:hyperlink r:id="rId117" w:tooltip="Worshipful Company of Gold and Silver Wyre Draw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Gold and Silver Wyre Drawers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</w:t>
            </w:r>
            <w:proofErr w:type="spellStart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threadmakers</w:t>
            </w:r>
            <w:proofErr w:type="spellEnd"/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 xml:space="preserve"> for military and society clothing)</w:t>
            </w:r>
          </w:p>
          <w:p w14:paraId="71D322C2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</w:p>
          <w:p w14:paraId="4BE95BF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sz w:val="16"/>
                <w:szCs w:val="16"/>
              </w:rPr>
            </w:pPr>
          </w:p>
        </w:tc>
      </w:tr>
      <w:tr w:rsidR="00852461" w14:paraId="253EA2DF" w14:textId="77777777" w:rsidTr="001D040A">
        <w:tc>
          <w:tcPr>
            <w:tcW w:w="698" w:type="dxa"/>
          </w:tcPr>
          <w:p w14:paraId="31D319E0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2226" w:type="dxa"/>
          </w:tcPr>
          <w:p w14:paraId="0A946DC9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3E710033" wp14:editId="10216D96">
                  <wp:extent cx="1228725" cy="12192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7B446F77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Climate Action</w:t>
            </w:r>
          </w:p>
        </w:tc>
        <w:tc>
          <w:tcPr>
            <w:tcW w:w="5185" w:type="dxa"/>
          </w:tcPr>
          <w:p w14:paraId="0B7511F5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</w:tc>
      </w:tr>
      <w:tr w:rsidR="00852461" w14:paraId="41411354" w14:textId="77777777" w:rsidTr="001D040A">
        <w:tc>
          <w:tcPr>
            <w:tcW w:w="698" w:type="dxa"/>
          </w:tcPr>
          <w:p w14:paraId="6EFB07B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2226" w:type="dxa"/>
          </w:tcPr>
          <w:p w14:paraId="2F632AD5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6D75CAC9" wp14:editId="5AF1832B">
                  <wp:extent cx="1228725" cy="12287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0A6EE7E7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Biodiversity</w:t>
            </w:r>
          </w:p>
        </w:tc>
        <w:tc>
          <w:tcPr>
            <w:tcW w:w="5185" w:type="dxa"/>
          </w:tcPr>
          <w:p w14:paraId="5BC33713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</w:t>
            </w:r>
            <w:hyperlink r:id="rId120" w:tooltip="Worshipful Company of Fishmong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Fishmongers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(sellers of fish and seafood)</w:t>
            </w:r>
          </w:p>
          <w:p w14:paraId="6B24A98B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78</w:t>
            </w:r>
            <w:hyperlink r:id="rId121" w:tooltip="Honourable Company of Master Mari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Honourable Company of Master Mariners</w:t>
              </w:r>
            </w:hyperlink>
          </w:p>
          <w:p w14:paraId="78892AEF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00B6705D" w14:textId="77777777" w:rsidTr="001D040A">
        <w:tc>
          <w:tcPr>
            <w:tcW w:w="698" w:type="dxa"/>
          </w:tcPr>
          <w:p w14:paraId="788F44C5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15</w:t>
            </w:r>
          </w:p>
        </w:tc>
        <w:tc>
          <w:tcPr>
            <w:tcW w:w="2226" w:type="dxa"/>
          </w:tcPr>
          <w:p w14:paraId="2B4E2FCE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7E41F616" wp14:editId="438AB8A8">
                  <wp:extent cx="1219200" cy="1238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718CBD96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Biodiversity</w:t>
            </w:r>
          </w:p>
        </w:tc>
        <w:tc>
          <w:tcPr>
            <w:tcW w:w="5185" w:type="dxa"/>
          </w:tcPr>
          <w:p w14:paraId="3F5215D5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</w:t>
            </w:r>
            <w:hyperlink r:id="rId123" w:tooltip="Worshipful Company of Skin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Skinners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*</w:t>
            </w:r>
            <w:hyperlink r:id="rId124" w:anchor="cite_note-alternate-10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vertAlign w:val="superscript"/>
                  <w:lang w:eastAsia="en-GB"/>
                </w:rPr>
                <w:t>[10]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(fur traders)</w:t>
            </w:r>
          </w:p>
          <w:p w14:paraId="4B1C6D6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80</w:t>
            </w:r>
            <w:hyperlink r:id="rId125" w:tooltip="Worshipful Company of Farm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Farmers</w:t>
              </w:r>
            </w:hyperlink>
          </w:p>
          <w:p w14:paraId="1C9E379A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15</w:t>
            </w:r>
            <w:hyperlink r:id="rId126" w:tooltip="Worshipful Company of Leathersel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 xml:space="preserve">Worshipful Company of </w:t>
              </w:r>
              <w:proofErr w:type="spellStart"/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Leathersellers</w:t>
              </w:r>
              <w:proofErr w:type="spellEnd"/>
            </w:hyperlink>
          </w:p>
          <w:p w14:paraId="7CC7DC58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20</w:t>
            </w:r>
            <w:hyperlink r:id="rId127" w:tooltip="Worshipful Company of Wax Chandl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Wax Chandlers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(wax candle makers)</w:t>
            </w:r>
          </w:p>
          <w:p w14:paraId="1A5D0E29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24</w:t>
            </w:r>
            <w:hyperlink r:id="rId128" w:tooltip="Worshipful Company of Butch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Butchers</w:t>
              </w:r>
            </w:hyperlink>
          </w:p>
          <w:p w14:paraId="7EF50DD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34</w:t>
            </w:r>
            <w:hyperlink r:id="rId129" w:tooltip="Worshipful Company of Poult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Poulters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(poulterers)</w:t>
            </w:r>
          </w:p>
          <w:p w14:paraId="1A20CDD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66</w:t>
            </w:r>
            <w:hyperlink r:id="rId130" w:tooltip="Worshipful Company of Garde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Gardeners</w:t>
              </w:r>
            </w:hyperlink>
          </w:p>
          <w:p w14:paraId="778692B0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4BCDD767" w14:textId="77777777" w:rsidTr="001D040A">
        <w:tc>
          <w:tcPr>
            <w:tcW w:w="698" w:type="dxa"/>
          </w:tcPr>
          <w:p w14:paraId="72014E2A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16</w:t>
            </w:r>
          </w:p>
        </w:tc>
        <w:tc>
          <w:tcPr>
            <w:tcW w:w="2226" w:type="dxa"/>
          </w:tcPr>
          <w:p w14:paraId="37208BCF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3BDAD8E0" wp14:editId="55BEED07">
                  <wp:extent cx="1219200" cy="12287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76A04E73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Responsible Society and Investments</w:t>
            </w:r>
          </w:p>
        </w:tc>
        <w:tc>
          <w:tcPr>
            <w:tcW w:w="5185" w:type="dxa"/>
          </w:tcPr>
          <w:p w14:paraId="7EEE9233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44</w:t>
            </w:r>
            <w:hyperlink r:id="rId132" w:tooltip="Worshipful Company of Scriven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Scriveners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(court scribes and notaries public)</w:t>
            </w:r>
          </w:p>
          <w:p w14:paraId="216BBB9F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47</w:t>
            </w:r>
            <w:hyperlink r:id="rId133" w:tooltip="Worshipful Company of Stationers and Newspaper Make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Stationers and Newspaper Makers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(journalists and publishers)</w:t>
            </w:r>
          </w:p>
          <w:p w14:paraId="3D097770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87</w:t>
            </w:r>
            <w:hyperlink r:id="rId134" w:tooltip="Worshipful Company of Chartered Secretaries and Administrator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Chartered Secretaries and Administrators</w:t>
              </w:r>
            </w:hyperlink>
          </w:p>
          <w:p w14:paraId="2F37D1C4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100</w:t>
            </w:r>
            <w:hyperlink r:id="rId135" w:tooltip="Worshipful Company of Information Technologists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Worshipful Company of Information Technologists</w:t>
              </w:r>
            </w:hyperlink>
          </w:p>
          <w:p w14:paraId="0B770A06" w14:textId="77777777" w:rsidR="00852461" w:rsidRPr="001D040A" w:rsidRDefault="00852461" w:rsidP="00B27BB8">
            <w:pPr>
              <w:shd w:val="clear" w:color="auto" w:fill="FFFFFF"/>
              <w:spacing w:before="100" w:beforeAutospacing="1" w:after="24"/>
              <w:ind w:left="1128" w:hanging="1128"/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</w:pPr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79</w:t>
            </w:r>
            <w:hyperlink r:id="rId136" w:tooltip="City of London Solicitors' Company" w:history="1">
              <w:r w:rsidRPr="001D040A">
                <w:rPr>
                  <w:rFonts w:ascii="Arial" w:eastAsia="Times New Roman" w:hAnsi="Arial" w:cs="Arial"/>
                  <w:color w:val="0645AD"/>
                  <w:sz w:val="16"/>
                  <w:szCs w:val="16"/>
                  <w:u w:val="single"/>
                  <w:lang w:eastAsia="en-GB"/>
                </w:rPr>
                <w:t>City of London Solicitors' Company</w:t>
              </w:r>
            </w:hyperlink>
            <w:r w:rsidRPr="001D040A">
              <w:rPr>
                <w:rFonts w:ascii="Arial" w:eastAsia="Times New Roman" w:hAnsi="Arial" w:cs="Arial"/>
                <w:color w:val="202122"/>
                <w:sz w:val="16"/>
                <w:szCs w:val="16"/>
                <w:lang w:eastAsia="en-GB"/>
              </w:rPr>
              <w:t> (lawyers)</w:t>
            </w:r>
          </w:p>
          <w:p w14:paraId="70C83608" w14:textId="77777777" w:rsidR="00852461" w:rsidRPr="001D040A" w:rsidRDefault="00852461" w:rsidP="00B27BB8">
            <w:pPr>
              <w:rPr>
                <w:sz w:val="16"/>
                <w:szCs w:val="16"/>
              </w:rPr>
            </w:pPr>
          </w:p>
        </w:tc>
      </w:tr>
      <w:tr w:rsidR="00852461" w14:paraId="35ADE770" w14:textId="77777777" w:rsidTr="001D040A">
        <w:tc>
          <w:tcPr>
            <w:tcW w:w="698" w:type="dxa"/>
          </w:tcPr>
          <w:p w14:paraId="32CD660E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17</w:t>
            </w:r>
          </w:p>
        </w:tc>
        <w:tc>
          <w:tcPr>
            <w:tcW w:w="2226" w:type="dxa"/>
          </w:tcPr>
          <w:p w14:paraId="0CD1068C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noProof/>
                <w:sz w:val="16"/>
                <w:szCs w:val="16"/>
              </w:rPr>
              <w:drawing>
                <wp:inline distT="0" distB="0" distL="0" distR="0" wp14:anchorId="189815B7" wp14:editId="1D85BDBD">
                  <wp:extent cx="1228725" cy="12382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dxa"/>
          </w:tcPr>
          <w:p w14:paraId="49F4EC12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</w:tc>
        <w:tc>
          <w:tcPr>
            <w:tcW w:w="5185" w:type="dxa"/>
          </w:tcPr>
          <w:p w14:paraId="541145C1" w14:textId="77777777" w:rsidR="00852461" w:rsidRPr="001D040A" w:rsidRDefault="00852461" w:rsidP="00B27BB8">
            <w:pPr>
              <w:rPr>
                <w:sz w:val="16"/>
                <w:szCs w:val="16"/>
              </w:rPr>
            </w:pPr>
            <w:r w:rsidRPr="001D040A">
              <w:rPr>
                <w:sz w:val="16"/>
                <w:szCs w:val="16"/>
              </w:rPr>
              <w:t>All</w:t>
            </w:r>
          </w:p>
        </w:tc>
      </w:tr>
    </w:tbl>
    <w:p w14:paraId="7E514C55" w14:textId="77777777" w:rsidR="00852461" w:rsidRPr="00852461" w:rsidRDefault="00852461" w:rsidP="00852461"/>
    <w:p w14:paraId="33D9080E" w14:textId="792C45FC" w:rsidR="00852461" w:rsidRPr="00852461" w:rsidRDefault="001D040A" w:rsidP="00852461">
      <w:pPr>
        <w:tabs>
          <w:tab w:val="left" w:pos="1380"/>
        </w:tabs>
      </w:pPr>
      <w:r w:rsidRPr="00DC12D6">
        <w:rPr>
          <w:noProof/>
        </w:rPr>
        <w:drawing>
          <wp:inline distT="0" distB="0" distL="0" distR="0" wp14:anchorId="3285CE62" wp14:editId="524B4690">
            <wp:extent cx="3876675" cy="2247900"/>
            <wp:effectExtent l="0" t="0" r="9525" b="0"/>
            <wp:docPr id="3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371D233F-3026-4C73-8BC6-2D8E41D609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371D233F-3026-4C73-8BC6-2D8E41D6093B}"/>
                        </a:ext>
                      </a:extLst>
                    </pic:cNvPr>
                    <pic:cNvPicPr/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3877372" cy="224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461" w:rsidRPr="00852461" w:rsidSect="00852461">
      <w:headerReference w:type="default" r:id="rId139"/>
      <w:footerReference w:type="default" r:id="rId140"/>
      <w:pgSz w:w="11906" w:h="16838"/>
      <w:pgMar w:top="1843" w:right="991" w:bottom="426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83A1" w14:textId="77777777" w:rsidR="00345CEC" w:rsidRDefault="00345CEC" w:rsidP="001D52D6">
      <w:pPr>
        <w:spacing w:after="0" w:line="240" w:lineRule="auto"/>
      </w:pPr>
      <w:r>
        <w:separator/>
      </w:r>
    </w:p>
  </w:endnote>
  <w:endnote w:type="continuationSeparator" w:id="0">
    <w:p w14:paraId="5769EBB0" w14:textId="77777777" w:rsidR="00345CEC" w:rsidRDefault="00345CEC" w:rsidP="001D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30F5" w14:textId="1EF8142B" w:rsidR="00B34CA7" w:rsidRPr="00B34CA7" w:rsidRDefault="00B34CA7">
    <w:pPr>
      <w:pStyle w:val="Footer"/>
      <w:rPr>
        <w:sz w:val="16"/>
        <w:szCs w:val="16"/>
      </w:rPr>
    </w:pPr>
    <w:r w:rsidRPr="00B34CA7">
      <w:rPr>
        <w:sz w:val="16"/>
        <w:szCs w:val="16"/>
      </w:rPr>
      <w:t xml:space="preserve">COL ILSC </w:t>
    </w:r>
    <w:r w:rsidR="00852461">
      <w:rPr>
        <w:sz w:val="16"/>
        <w:szCs w:val="16"/>
      </w:rPr>
      <w:t>Sustainable Development Goals</w:t>
    </w:r>
    <w:r w:rsidRPr="00B34CA7">
      <w:rPr>
        <w:sz w:val="16"/>
        <w:szCs w:val="16"/>
      </w:rPr>
      <w:t xml:space="preserve"> V00 for Discussion</w:t>
    </w:r>
  </w:p>
  <w:p w14:paraId="38DF0256" w14:textId="77777777" w:rsidR="00B34CA7" w:rsidRDefault="00B34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D7457" w14:textId="77777777" w:rsidR="00345CEC" w:rsidRDefault="00345CEC" w:rsidP="001D52D6">
      <w:pPr>
        <w:spacing w:after="0" w:line="240" w:lineRule="auto"/>
      </w:pPr>
      <w:r>
        <w:separator/>
      </w:r>
    </w:p>
  </w:footnote>
  <w:footnote w:type="continuationSeparator" w:id="0">
    <w:p w14:paraId="1D540D73" w14:textId="77777777" w:rsidR="00345CEC" w:rsidRDefault="00345CEC" w:rsidP="001D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6388" w14:textId="18078760" w:rsidR="001D52D6" w:rsidRDefault="001D52D6" w:rsidP="001D52D6">
    <w:pPr>
      <w:pStyle w:val="Header"/>
      <w:jc w:val="center"/>
    </w:pPr>
    <w:r>
      <w:rPr>
        <w:noProof/>
      </w:rPr>
      <w:drawing>
        <wp:inline distT="0" distB="0" distL="0" distR="0" wp14:anchorId="4A933CF7" wp14:editId="0050ADCA">
          <wp:extent cx="1085221" cy="1075483"/>
          <wp:effectExtent l="0" t="0" r="635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7243" cy="109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C39A27" w14:textId="77777777" w:rsidR="001D52D6" w:rsidRDefault="001D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6214D"/>
    <w:multiLevelType w:val="hybridMultilevel"/>
    <w:tmpl w:val="8A30F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49"/>
    <w:rsid w:val="0000092B"/>
    <w:rsid w:val="000E26EF"/>
    <w:rsid w:val="00164AFC"/>
    <w:rsid w:val="001D040A"/>
    <w:rsid w:val="001D52D6"/>
    <w:rsid w:val="001E1F75"/>
    <w:rsid w:val="00226C6C"/>
    <w:rsid w:val="00345CEC"/>
    <w:rsid w:val="003C17FD"/>
    <w:rsid w:val="00616618"/>
    <w:rsid w:val="00676393"/>
    <w:rsid w:val="006D2B41"/>
    <w:rsid w:val="00826E1C"/>
    <w:rsid w:val="00852461"/>
    <w:rsid w:val="008C2892"/>
    <w:rsid w:val="00906054"/>
    <w:rsid w:val="00922718"/>
    <w:rsid w:val="00970A20"/>
    <w:rsid w:val="009D7128"/>
    <w:rsid w:val="00A539B7"/>
    <w:rsid w:val="00AF2B8B"/>
    <w:rsid w:val="00B05C56"/>
    <w:rsid w:val="00B34CA7"/>
    <w:rsid w:val="00F4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A6220"/>
  <w15:chartTrackingRefBased/>
  <w15:docId w15:val="{6A7221A6-36C3-4BAF-993C-1A3121A0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D6"/>
  </w:style>
  <w:style w:type="paragraph" w:styleId="Footer">
    <w:name w:val="footer"/>
    <w:basedOn w:val="Normal"/>
    <w:link w:val="FooterChar"/>
    <w:uiPriority w:val="99"/>
    <w:unhideWhenUsed/>
    <w:rsid w:val="001D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2D6"/>
  </w:style>
  <w:style w:type="paragraph" w:styleId="ListParagraph">
    <w:name w:val="List Paragraph"/>
    <w:basedOn w:val="Normal"/>
    <w:uiPriority w:val="34"/>
    <w:qFormat/>
    <w:rsid w:val="009D7128"/>
    <w:pPr>
      <w:ind w:left="720"/>
      <w:contextualSpacing/>
    </w:pPr>
  </w:style>
  <w:style w:type="table" w:styleId="TableGrid">
    <w:name w:val="Table Grid"/>
    <w:basedOn w:val="TableNormal"/>
    <w:uiPriority w:val="39"/>
    <w:rsid w:val="0085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png"/><Relationship Id="rId117" Type="http://schemas.openxmlformats.org/officeDocument/2006/relationships/hyperlink" Target="https://en.wikipedia.org/wiki/Worshipful_Company_of_Gold_and_Silver_Wyre_Drawers" TargetMode="External"/><Relationship Id="rId21" Type="http://schemas.openxmlformats.org/officeDocument/2006/relationships/hyperlink" Target="https://en.wikipedia.org/wiki/Worshipful_Company_of_Marketors" TargetMode="External"/><Relationship Id="rId42" Type="http://schemas.openxmlformats.org/officeDocument/2006/relationships/hyperlink" Target="https://en.wikipedia.org/wiki/Worshipful_Company_of_Actuaries" TargetMode="External"/><Relationship Id="rId47" Type="http://schemas.openxmlformats.org/officeDocument/2006/relationships/hyperlink" Target="https://en.wikipedia.org/wiki/Worshipful_Company_of_Carmen" TargetMode="External"/><Relationship Id="rId63" Type="http://schemas.openxmlformats.org/officeDocument/2006/relationships/hyperlink" Target="https://en.wikipedia.org/wiki/Worshipful_Company_of_Plaisterers" TargetMode="External"/><Relationship Id="rId68" Type="http://schemas.openxmlformats.org/officeDocument/2006/relationships/hyperlink" Target="https://en.wikipedia.org/wiki/Worshipful_Company_of_Engineers" TargetMode="External"/><Relationship Id="rId84" Type="http://schemas.openxmlformats.org/officeDocument/2006/relationships/hyperlink" Target="https://en.wikipedia.org/wiki/Worshipful_Company_of_Weavers" TargetMode="External"/><Relationship Id="rId89" Type="http://schemas.openxmlformats.org/officeDocument/2006/relationships/hyperlink" Target="https://en.wikipedia.org/wiki/Worshipful_Company_of_Farriers" TargetMode="External"/><Relationship Id="rId112" Type="http://schemas.openxmlformats.org/officeDocument/2006/relationships/hyperlink" Target="https://en.wikipedia.org/wiki/Worshipful_Company_of_Broderers" TargetMode="External"/><Relationship Id="rId133" Type="http://schemas.openxmlformats.org/officeDocument/2006/relationships/hyperlink" Target="https://en.wikipedia.org/wiki/Worshipful_Company_of_Stationers_and_Newspaper_Makers" TargetMode="External"/><Relationship Id="rId138" Type="http://schemas.openxmlformats.org/officeDocument/2006/relationships/image" Target="media/image18.png"/><Relationship Id="rId16" Type="http://schemas.openxmlformats.org/officeDocument/2006/relationships/hyperlink" Target="https://en.wikipedia.org/wiki/Worshipful_Company_of_Innholders" TargetMode="External"/><Relationship Id="rId107" Type="http://schemas.openxmlformats.org/officeDocument/2006/relationships/hyperlink" Target="https://en.wikipedia.org/wiki/Worshipful_Company_of_Haberdashers" TargetMode="External"/><Relationship Id="rId11" Type="http://schemas.openxmlformats.org/officeDocument/2006/relationships/hyperlink" Target="https://en.wikipedia.org/wiki/Worshipful_Company_of_Bakers" TargetMode="External"/><Relationship Id="rId32" Type="http://schemas.openxmlformats.org/officeDocument/2006/relationships/hyperlink" Target="https://en.wikipedia.org/wiki/Worshipful_Company_of_Distillers" TargetMode="External"/><Relationship Id="rId37" Type="http://schemas.openxmlformats.org/officeDocument/2006/relationships/hyperlink" Target="https://en.wikipedia.org/wiki/Worshipful_Company_of_Mercers" TargetMode="External"/><Relationship Id="rId53" Type="http://schemas.openxmlformats.org/officeDocument/2006/relationships/hyperlink" Target="https://en.wikipedia.org/wiki/Worshipful_Company_of_Firefighters" TargetMode="External"/><Relationship Id="rId58" Type="http://schemas.openxmlformats.org/officeDocument/2006/relationships/hyperlink" Target="https://en.wikipedia.org/wiki/Worshipful_Company_of_Plumbers" TargetMode="External"/><Relationship Id="rId74" Type="http://schemas.openxmlformats.org/officeDocument/2006/relationships/hyperlink" Target="https://en.wikipedia.org/wiki/Worshipful_Company_of_Cutlers" TargetMode="External"/><Relationship Id="rId79" Type="http://schemas.openxmlformats.org/officeDocument/2006/relationships/hyperlink" Target="https://en.wikipedia.org/wiki/Worshipful_Company_of_Founders" TargetMode="External"/><Relationship Id="rId102" Type="http://schemas.openxmlformats.org/officeDocument/2006/relationships/hyperlink" Target="https://en.wikipedia.org/wiki/Worshipful_Company_of_Fanmakers" TargetMode="External"/><Relationship Id="rId123" Type="http://schemas.openxmlformats.org/officeDocument/2006/relationships/hyperlink" Target="https://en.wikipedia.org/wiki/Worshipful_Company_of_Skinners" TargetMode="External"/><Relationship Id="rId128" Type="http://schemas.openxmlformats.org/officeDocument/2006/relationships/hyperlink" Target="https://en.wikipedia.org/wiki/Worshipful_Company_of_Butcher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en.wikipedia.org/wiki/Worshipful_Company_of_Loriners" TargetMode="External"/><Relationship Id="rId95" Type="http://schemas.openxmlformats.org/officeDocument/2006/relationships/hyperlink" Target="https://en.wikipedia.org/wiki/Worshipful_Company_of_Needlemakers" TargetMode="External"/><Relationship Id="rId22" Type="http://schemas.openxmlformats.org/officeDocument/2006/relationships/hyperlink" Target="https://en.wikipedia.org/wiki/Worshipful_Company_of_Educators" TargetMode="External"/><Relationship Id="rId27" Type="http://schemas.openxmlformats.org/officeDocument/2006/relationships/hyperlink" Target="https://en.wikipedia.org/wiki/Worshipful_Company_of_Water_Conservators" TargetMode="External"/><Relationship Id="rId43" Type="http://schemas.openxmlformats.org/officeDocument/2006/relationships/hyperlink" Target="https://en.wikipedia.org/wiki/Worshipful_Company_of_Arbitrators" TargetMode="External"/><Relationship Id="rId48" Type="http://schemas.openxmlformats.org/officeDocument/2006/relationships/hyperlink" Target="https://en.wikipedia.org/wiki/Honourable_Company_of_Air_Pilots" TargetMode="External"/><Relationship Id="rId64" Type="http://schemas.openxmlformats.org/officeDocument/2006/relationships/hyperlink" Target="https://en.wikipedia.org/wiki/Worshipful_Company_of_Glaziers_and_Painters_of_Glass" TargetMode="External"/><Relationship Id="rId69" Type="http://schemas.openxmlformats.org/officeDocument/2006/relationships/hyperlink" Target="https://en.wikipedia.org/wiki/Worshipful_Company_of_Lightmongers" TargetMode="External"/><Relationship Id="rId113" Type="http://schemas.openxmlformats.org/officeDocument/2006/relationships/hyperlink" Target="https://en.wikipedia.org/wiki/Worshipful_Company_of_Upholders" TargetMode="External"/><Relationship Id="rId118" Type="http://schemas.openxmlformats.org/officeDocument/2006/relationships/image" Target="media/image13.png"/><Relationship Id="rId134" Type="http://schemas.openxmlformats.org/officeDocument/2006/relationships/hyperlink" Target="https://en.wikipedia.org/wiki/Worshipful_Company_of_Chartered_Secretaries_and_Administrators" TargetMode="External"/><Relationship Id="rId139" Type="http://schemas.openxmlformats.org/officeDocument/2006/relationships/header" Target="header1.xml"/><Relationship Id="rId8" Type="http://schemas.openxmlformats.org/officeDocument/2006/relationships/image" Target="media/image2.png"/><Relationship Id="rId51" Type="http://schemas.openxmlformats.org/officeDocument/2006/relationships/image" Target="media/image11.png"/><Relationship Id="rId72" Type="http://schemas.openxmlformats.org/officeDocument/2006/relationships/hyperlink" Target="https://en.wikipedia.org/wiki/Worshipful_Company_of_Ironmongers" TargetMode="External"/><Relationship Id="rId80" Type="http://schemas.openxmlformats.org/officeDocument/2006/relationships/hyperlink" Target="https://en.wikipedia.org/wiki/Worshipful_Company_of_Coopers" TargetMode="External"/><Relationship Id="rId85" Type="http://schemas.openxmlformats.org/officeDocument/2006/relationships/hyperlink" Target="https://en.wikipedia.org/wiki/Worshipful_Company_of_Woolmen" TargetMode="External"/><Relationship Id="rId93" Type="http://schemas.openxmlformats.org/officeDocument/2006/relationships/hyperlink" Target="https://en.wikipedia.org/wiki/Worshipful_Company_of_Tin_Plate_Workers" TargetMode="External"/><Relationship Id="rId98" Type="http://schemas.openxmlformats.org/officeDocument/2006/relationships/hyperlink" Target="https://en.wikipedia.org/wiki/Worshipful_Company_of_Gunmakers" TargetMode="External"/><Relationship Id="rId121" Type="http://schemas.openxmlformats.org/officeDocument/2006/relationships/hyperlink" Target="https://en.wikipedia.org/wiki/Honourable_Company_of_Master_Mariners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Worshipful_Company_of_Fruiterers" TargetMode="External"/><Relationship Id="rId17" Type="http://schemas.openxmlformats.org/officeDocument/2006/relationships/hyperlink" Target="https://en.wikipedia.org/wiki/Worshipful_Company_of_Musicians" TargetMode="External"/><Relationship Id="rId25" Type="http://schemas.openxmlformats.org/officeDocument/2006/relationships/image" Target="media/image5.png"/><Relationship Id="rId33" Type="http://schemas.openxmlformats.org/officeDocument/2006/relationships/image" Target="media/image7.png"/><Relationship Id="rId38" Type="http://schemas.openxmlformats.org/officeDocument/2006/relationships/hyperlink" Target="https://en.wikipedia.org/wiki/Worshipful_Company_of_Goldsmiths" TargetMode="External"/><Relationship Id="rId46" Type="http://schemas.openxmlformats.org/officeDocument/2006/relationships/image" Target="media/image9.png"/><Relationship Id="rId59" Type="http://schemas.openxmlformats.org/officeDocument/2006/relationships/hyperlink" Target="https://en.wikipedia.org/wiki/Worshipful_Company_of_Chartered_Architects" TargetMode="External"/><Relationship Id="rId67" Type="http://schemas.openxmlformats.org/officeDocument/2006/relationships/hyperlink" Target="https://en.wikipedia.org/wiki/Worshipful_Company_of_Builders_Merchants" TargetMode="External"/><Relationship Id="rId103" Type="http://schemas.openxmlformats.org/officeDocument/2006/relationships/hyperlink" Target="https://en.wikipedia.org/wiki/Worshipful_Company_of_Tobacco_Pipe_Makers_and_Tobacco_Blenders" TargetMode="External"/><Relationship Id="rId108" Type="http://schemas.openxmlformats.org/officeDocument/2006/relationships/hyperlink" Target="https://en.wikipedia.org/wiki/Silk" TargetMode="External"/><Relationship Id="rId116" Type="http://schemas.openxmlformats.org/officeDocument/2006/relationships/hyperlink" Target="https://en.wikipedia.org/wiki/Worshipful_Company_of_Framework_Knitters" TargetMode="External"/><Relationship Id="rId124" Type="http://schemas.openxmlformats.org/officeDocument/2006/relationships/hyperlink" Target="https://en.wikipedia.org/wiki/Livery_company" TargetMode="External"/><Relationship Id="rId129" Type="http://schemas.openxmlformats.org/officeDocument/2006/relationships/hyperlink" Target="https://en.wikipedia.org/wiki/Worshipful_Company_of_Poulters" TargetMode="External"/><Relationship Id="rId137" Type="http://schemas.openxmlformats.org/officeDocument/2006/relationships/image" Target="media/image17.png"/><Relationship Id="rId20" Type="http://schemas.openxmlformats.org/officeDocument/2006/relationships/image" Target="media/image4.png"/><Relationship Id="rId41" Type="http://schemas.openxmlformats.org/officeDocument/2006/relationships/hyperlink" Target="https://en.wikipedia.org/wiki/Worshipful_Company_of_Insurers" TargetMode="External"/><Relationship Id="rId54" Type="http://schemas.openxmlformats.org/officeDocument/2006/relationships/hyperlink" Target="https://en.wikipedia.org/wiki/Worshipful_Company_of_Security_Professionals" TargetMode="External"/><Relationship Id="rId62" Type="http://schemas.openxmlformats.org/officeDocument/2006/relationships/hyperlink" Target="https://en.wikipedia.org/wiki/Worshipful_Company_of_Joiners_and_Ceilers" TargetMode="External"/><Relationship Id="rId70" Type="http://schemas.openxmlformats.org/officeDocument/2006/relationships/hyperlink" Target="https://en.wikipedia.org/wiki/Worshipful_Company_of_Glass_Sellers" TargetMode="External"/><Relationship Id="rId75" Type="http://schemas.openxmlformats.org/officeDocument/2006/relationships/hyperlink" Target="https://en.wikipedia.org/wiki/Worshipful_Company_of_Armourers_and_Brasiers" TargetMode="External"/><Relationship Id="rId83" Type="http://schemas.openxmlformats.org/officeDocument/2006/relationships/hyperlink" Target="https://en.wikipedia.org/wiki/Worshipful_Company_of_Blacksmiths" TargetMode="External"/><Relationship Id="rId88" Type="http://schemas.openxmlformats.org/officeDocument/2006/relationships/hyperlink" Target="https://en.wikipedia.org/wiki/Worshipful_Company_of_Horners" TargetMode="External"/><Relationship Id="rId91" Type="http://schemas.openxmlformats.org/officeDocument/2006/relationships/hyperlink" Target="https://en.wikipedia.org/wiki/Worshipful_Company_of_Shipwrights" TargetMode="External"/><Relationship Id="rId96" Type="http://schemas.openxmlformats.org/officeDocument/2006/relationships/hyperlink" Target="https://en.wikipedia.org/wiki/Worshipful_Company_of_Pattenmakers" TargetMode="External"/><Relationship Id="rId111" Type="http://schemas.openxmlformats.org/officeDocument/2006/relationships/hyperlink" Target="https://en.wikipedia.org/wiki/Worshipful_Company_of_Cordwainers" TargetMode="External"/><Relationship Id="rId132" Type="http://schemas.openxmlformats.org/officeDocument/2006/relationships/hyperlink" Target="https://en.wikipedia.org/wiki/Worshipful_Company_of_Scriveners" TargetMode="External"/><Relationship Id="rId14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en.wikipedia.org/wiki/Worshipful_Company_of_Barbers" TargetMode="External"/><Relationship Id="rId23" Type="http://schemas.openxmlformats.org/officeDocument/2006/relationships/hyperlink" Target="https://en.wikipedia.org/wiki/Worshipful_Company_of_Arts_Scholars" TargetMode="External"/><Relationship Id="rId28" Type="http://schemas.openxmlformats.org/officeDocument/2006/relationships/hyperlink" Target="https://en.wikipedia.org/wiki/Worshipful_Company_of_Salters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s://en.wikipedia.org/wiki/Worshipful_Company_of_Hackney_Carriage_Drivers" TargetMode="External"/><Relationship Id="rId57" Type="http://schemas.openxmlformats.org/officeDocument/2006/relationships/hyperlink" Target="https://en.wikipedia.org/wiki/Worshipful_Company_of_Masons" TargetMode="External"/><Relationship Id="rId106" Type="http://schemas.openxmlformats.org/officeDocument/2006/relationships/hyperlink" Target="https://en.wikipedia.org/wiki/Livery_company" TargetMode="External"/><Relationship Id="rId114" Type="http://schemas.openxmlformats.org/officeDocument/2006/relationships/hyperlink" Target="https://en.wikipedia.org/wiki/Worshipful_Company_of_Glovers" TargetMode="External"/><Relationship Id="rId119" Type="http://schemas.openxmlformats.org/officeDocument/2006/relationships/image" Target="media/image14.png"/><Relationship Id="rId127" Type="http://schemas.openxmlformats.org/officeDocument/2006/relationships/hyperlink" Target="https://en.wikipedia.org/wiki/Worshipful_Company_of_Wax_Chandlers" TargetMode="External"/><Relationship Id="rId10" Type="http://schemas.openxmlformats.org/officeDocument/2006/relationships/hyperlink" Target="https://en.wikipedia.org/wiki/Worshipful_Company_of_Cooks" TargetMode="External"/><Relationship Id="rId31" Type="http://schemas.openxmlformats.org/officeDocument/2006/relationships/hyperlink" Target="https://en.wikipedia.org/wiki/Worshipful_Company_of_Launderers" TargetMode="External"/><Relationship Id="rId44" Type="http://schemas.openxmlformats.org/officeDocument/2006/relationships/hyperlink" Target="https://en.wikipedia.org/wiki/Worshipful_Company_of_World_Traders" TargetMode="External"/><Relationship Id="rId52" Type="http://schemas.openxmlformats.org/officeDocument/2006/relationships/hyperlink" Target="https://en.wikipedia.org/wiki/Worshipful_Company_of_Environmental_Cleaners" TargetMode="External"/><Relationship Id="rId60" Type="http://schemas.openxmlformats.org/officeDocument/2006/relationships/hyperlink" Target="https://en.wikipedia.org/wiki/Worshipful_Company_of_Constructors" TargetMode="External"/><Relationship Id="rId65" Type="http://schemas.openxmlformats.org/officeDocument/2006/relationships/hyperlink" Target="https://en.wikipedia.org/wiki/Worshipful_Company_of_Paviors" TargetMode="External"/><Relationship Id="rId73" Type="http://schemas.openxmlformats.org/officeDocument/2006/relationships/hyperlink" Target="https://en.wikipedia.org/wiki/Worshipful_Company_of_Pewterers" TargetMode="External"/><Relationship Id="rId78" Type="http://schemas.openxmlformats.org/officeDocument/2006/relationships/hyperlink" Target="https://en.wikipedia.org/wiki/Worshipful_Company_of_Curriers" TargetMode="External"/><Relationship Id="rId81" Type="http://schemas.openxmlformats.org/officeDocument/2006/relationships/hyperlink" Target="https://en.wikipedia.org/wiki/Worshipful_Company_of_Bowyers" TargetMode="External"/><Relationship Id="rId86" Type="http://schemas.openxmlformats.org/officeDocument/2006/relationships/hyperlink" Target="https://en.wikipedia.org/wiki/Worshipful_Company_of_Turners" TargetMode="External"/><Relationship Id="rId94" Type="http://schemas.openxmlformats.org/officeDocument/2006/relationships/hyperlink" Target="https://en.wikipedia.org/wiki/Worshipful_Company_of_Wheelwrights" TargetMode="External"/><Relationship Id="rId99" Type="http://schemas.openxmlformats.org/officeDocument/2006/relationships/hyperlink" Target="https://en.wikipedia.org/wiki/Worshipful_Company_of_Furniture_Makers" TargetMode="External"/><Relationship Id="rId101" Type="http://schemas.openxmlformats.org/officeDocument/2006/relationships/hyperlink" Target="https://en.wikipedia.org/wiki/Worshipful_Company_of_Makers_of_Playing_Cards" TargetMode="External"/><Relationship Id="rId122" Type="http://schemas.openxmlformats.org/officeDocument/2006/relationships/image" Target="media/image15.png"/><Relationship Id="rId130" Type="http://schemas.openxmlformats.org/officeDocument/2006/relationships/hyperlink" Target="https://en.wikipedia.org/wiki/Worshipful_Company_of_Gardeners" TargetMode="External"/><Relationship Id="rId135" Type="http://schemas.openxmlformats.org/officeDocument/2006/relationships/hyperlink" Target="https://en.wikipedia.org/wiki/Worshipful_Company_of_Information_Technolog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Worshipful_Company_of_Grocer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n.wikipedia.org/wiki/Worshipful_Society_of_Apothecaries" TargetMode="External"/><Relationship Id="rId39" Type="http://schemas.openxmlformats.org/officeDocument/2006/relationships/hyperlink" Target="https://en.wikipedia.org/wiki/Worshipful_Company_of_Tax_Advisers" TargetMode="External"/><Relationship Id="rId109" Type="http://schemas.openxmlformats.org/officeDocument/2006/relationships/hyperlink" Target="https://en.wikipedia.org/wiki/Velvet" TargetMode="External"/><Relationship Id="rId34" Type="http://schemas.openxmlformats.org/officeDocument/2006/relationships/hyperlink" Target="https://en.wikipedia.org/wiki/Worshipful_Company_of_Fuellers" TargetMode="External"/><Relationship Id="rId50" Type="http://schemas.openxmlformats.org/officeDocument/2006/relationships/image" Target="media/image10.png"/><Relationship Id="rId55" Type="http://schemas.openxmlformats.org/officeDocument/2006/relationships/hyperlink" Target="https://en.wikipedia.org/wiki/Worshipful_Company_of_Carpenters" TargetMode="External"/><Relationship Id="rId76" Type="http://schemas.openxmlformats.org/officeDocument/2006/relationships/hyperlink" Target="https://en.wikipedia.org/wiki/Worshipful_Company_of_Girdlers" TargetMode="External"/><Relationship Id="rId97" Type="http://schemas.openxmlformats.org/officeDocument/2006/relationships/hyperlink" Target="https://en.wikipedia.org/wiki/Worshipful_Company_of_Coachmakers_and_Coach_Harness_Makers" TargetMode="External"/><Relationship Id="rId104" Type="http://schemas.openxmlformats.org/officeDocument/2006/relationships/hyperlink" Target="https://en.wikipedia.org/wiki/Worshipful_Company_of_Drapers" TargetMode="External"/><Relationship Id="rId120" Type="http://schemas.openxmlformats.org/officeDocument/2006/relationships/hyperlink" Target="https://en.wikipedia.org/wiki/Worshipful_Company_of_Fishmongers" TargetMode="External"/><Relationship Id="rId125" Type="http://schemas.openxmlformats.org/officeDocument/2006/relationships/hyperlink" Target="https://en.wikipedia.org/wiki/Worshipful_Company_of_Farmers" TargetMode="External"/><Relationship Id="rId141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12.png"/><Relationship Id="rId92" Type="http://schemas.openxmlformats.org/officeDocument/2006/relationships/hyperlink" Target="https://en.wikipedia.org/wiki/Worshipful_Company_of_Clockmakers" TargetMode="External"/><Relationship Id="rId2" Type="http://schemas.openxmlformats.org/officeDocument/2006/relationships/styles" Target="styles.xml"/><Relationship Id="rId29" Type="http://schemas.openxmlformats.org/officeDocument/2006/relationships/hyperlink" Target="https://en.wikipedia.org/wiki/Worshipful_Company_of_Dyers" TargetMode="External"/><Relationship Id="rId24" Type="http://schemas.openxmlformats.org/officeDocument/2006/relationships/hyperlink" Target="https://en.wikipedia.org/wiki/Worshipful_Company_of_Management_Consultants" TargetMode="External"/><Relationship Id="rId40" Type="http://schemas.openxmlformats.org/officeDocument/2006/relationships/hyperlink" Target="https://en.wikipedia.org/wiki/Worshipful_Company_of_International_Bankers" TargetMode="External"/><Relationship Id="rId45" Type="http://schemas.openxmlformats.org/officeDocument/2006/relationships/hyperlink" Target="https://en.wikipedia.org/wiki/Worshipful_Company_of_Chartered_Accountants_in_England_and_Wales" TargetMode="External"/><Relationship Id="rId66" Type="http://schemas.openxmlformats.org/officeDocument/2006/relationships/hyperlink" Target="https://en.wikipedia.org/wiki/Worshipful_Company_of_Chartered_Surveyors" TargetMode="External"/><Relationship Id="rId87" Type="http://schemas.openxmlformats.org/officeDocument/2006/relationships/hyperlink" Target="https://en.wikipedia.org/wiki/Worshipful_Company_of_Basketmakers" TargetMode="External"/><Relationship Id="rId110" Type="http://schemas.openxmlformats.org/officeDocument/2006/relationships/hyperlink" Target="https://en.wikipedia.org/wiki/Worshipful_Company_of_Clothworkers" TargetMode="External"/><Relationship Id="rId115" Type="http://schemas.openxmlformats.org/officeDocument/2006/relationships/hyperlink" Target="https://en.wikipedia.org/wiki/Worshipful_Company_of_Feltmakers" TargetMode="External"/><Relationship Id="rId131" Type="http://schemas.openxmlformats.org/officeDocument/2006/relationships/image" Target="media/image16.png"/><Relationship Id="rId136" Type="http://schemas.openxmlformats.org/officeDocument/2006/relationships/hyperlink" Target="https://en.wikipedia.org/wiki/City_of_London_Solicitors%27_Company" TargetMode="External"/><Relationship Id="rId61" Type="http://schemas.openxmlformats.org/officeDocument/2006/relationships/hyperlink" Target="https://en.wikipedia.org/wiki/Worshipful_Company_of_Tylers_and_Bricklayers" TargetMode="External"/><Relationship Id="rId82" Type="http://schemas.openxmlformats.org/officeDocument/2006/relationships/hyperlink" Target="https://en.wikipedia.org/wiki/Worshipful_Company_of_Fletchers" TargetMode="External"/><Relationship Id="rId19" Type="http://schemas.openxmlformats.org/officeDocument/2006/relationships/hyperlink" Target="https://en.wikipedia.org/wiki/Worshipful_Company_of_Spectacle_Makers" TargetMode="External"/><Relationship Id="rId14" Type="http://schemas.openxmlformats.org/officeDocument/2006/relationships/hyperlink" Target="https://en.wikipedia.org/wiki/Worshipful_Company_of_Vintners" TargetMode="External"/><Relationship Id="rId30" Type="http://schemas.openxmlformats.org/officeDocument/2006/relationships/hyperlink" Target="https://en.wikipedia.org/wiki/Worshipful_Company_of_Brewers" TargetMode="External"/><Relationship Id="rId35" Type="http://schemas.openxmlformats.org/officeDocument/2006/relationships/hyperlink" Target="https://en.wikipedia.org/wiki/Worshipful_Company_of_Tallow_Chandlers" TargetMode="External"/><Relationship Id="rId56" Type="http://schemas.openxmlformats.org/officeDocument/2006/relationships/hyperlink" Target="https://en.wikipedia.org/wiki/Worshipful_Company_of_Painter-Stainers" TargetMode="External"/><Relationship Id="rId77" Type="http://schemas.openxmlformats.org/officeDocument/2006/relationships/hyperlink" Target="https://en.wikipedia.org/wiki/Worshipful_Company_of_Saddlers" TargetMode="External"/><Relationship Id="rId100" Type="http://schemas.openxmlformats.org/officeDocument/2006/relationships/hyperlink" Target="https://en.wikipedia.org/wiki/Worshipful_Company_of_Scientific_Instrument_Makers" TargetMode="External"/><Relationship Id="rId105" Type="http://schemas.openxmlformats.org/officeDocument/2006/relationships/hyperlink" Target="https://en.wikipedia.org/wiki/Worshipful_Company_of_Merchant_Taylors" TargetMode="External"/><Relationship Id="rId126" Type="http://schemas.openxmlformats.org/officeDocument/2006/relationships/hyperlink" Target="https://en.wikipedia.org/wiki/Worshipful_Company_of_Leathersell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4</cp:revision>
  <dcterms:created xsi:type="dcterms:W3CDTF">2021-02-11T12:09:00Z</dcterms:created>
  <dcterms:modified xsi:type="dcterms:W3CDTF">2021-02-11T15:42:00Z</dcterms:modified>
</cp:coreProperties>
</file>